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C2" w:rsidRDefault="00BC26C2">
      <w:pPr>
        <w:pStyle w:val="Titel"/>
      </w:pPr>
      <w:r>
        <w:t>Merkblatt für Rotkreuz-Helferinnen und -Helfer</w:t>
      </w:r>
    </w:p>
    <w:p w:rsidR="00BC26C2" w:rsidRDefault="00BC26C2">
      <w:pPr>
        <w:pStyle w:val="Textkrper3"/>
      </w:pPr>
    </w:p>
    <w:p w:rsidR="00BC26C2" w:rsidRDefault="00BC26C2">
      <w:pPr>
        <w:pStyle w:val="Textkrper3"/>
      </w:pPr>
      <w:r>
        <w:t xml:space="preserve">Liebe </w:t>
      </w:r>
      <w:proofErr w:type="gramStart"/>
      <w:r>
        <w:t>( r</w:t>
      </w:r>
      <w:proofErr w:type="gramEnd"/>
      <w:r>
        <w:t xml:space="preserve"> ) Rotkreuzkamerad(in)</w:t>
      </w:r>
    </w:p>
    <w:p w:rsidR="00BC26C2" w:rsidRDefault="00BC26C2">
      <w:pPr>
        <w:pStyle w:val="Textkrper3"/>
      </w:pPr>
    </w:p>
    <w:p w:rsidR="00BC26C2" w:rsidRDefault="00BC26C2">
      <w:pPr>
        <w:pStyle w:val="Textkrper3"/>
        <w:jc w:val="both"/>
      </w:pPr>
      <w:r>
        <w:t>Die Mitarbeit im Deutschen Roten Kreuz stellt hohe Anforderungen an die körperliche und seelische Verfa</w:t>
      </w:r>
      <w:r>
        <w:t>s</w:t>
      </w:r>
      <w:r>
        <w:t>sung aller ehrenamtlich Tätigen.</w:t>
      </w:r>
    </w:p>
    <w:p w:rsidR="00BC26C2" w:rsidRDefault="00BC26C2">
      <w:pPr>
        <w:pStyle w:val="Textkrper3"/>
        <w:jc w:val="both"/>
      </w:pPr>
      <w:r>
        <w:t>Zum Schutz aller (ob Helfer oder Empfänger einer Dienst- oder Hilfeleistung), zur Absicherung des Verba</w:t>
      </w:r>
      <w:r>
        <w:t>n</w:t>
      </w:r>
      <w:r>
        <w:t>des, zur Vermeidung gesundheitlicher Nachteile und letztlich im Interesse des eigenen Versicherungsschu</w:t>
      </w:r>
      <w:r>
        <w:t>t</w:t>
      </w:r>
      <w:r>
        <w:t>zes ist es erforderlich, den Gesundheitszustand der ehrenamtlich Mitarbeitenden regelmäßig zu übe</w:t>
      </w:r>
      <w:r>
        <w:t>r</w:t>
      </w:r>
      <w:r>
        <w:t>prüfen.</w:t>
      </w: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>Die hierfür erforderlichen ärztlichen Untersuchungen können vom Grundsatz her von jedem approbierten Arzt durchgeführt werden.</w:t>
      </w:r>
    </w:p>
    <w:p w:rsidR="00BC26C2" w:rsidRDefault="00BC26C2">
      <w:pPr>
        <w:pStyle w:val="Textkrper3"/>
        <w:jc w:val="both"/>
      </w:pPr>
      <w:r>
        <w:t>Um die dadurch möglicherweise entstehenden Kosten auf einer verantwortbaren Höhe zu begrenzen gilt in unserem Kreisverband die folgende Regelung:</w:t>
      </w:r>
    </w:p>
    <w:p w:rsidR="00BC26C2" w:rsidRDefault="00BC26C2">
      <w:pPr>
        <w:pStyle w:val="Textkrper3"/>
        <w:jc w:val="both"/>
        <w:sectPr w:rsidR="00BC26C2">
          <w:headerReference w:type="default" r:id="rId6"/>
          <w:footerReference w:type="default" r:id="rId7"/>
          <w:type w:val="continuous"/>
          <w:pgSz w:w="11906" w:h="16838" w:code="9"/>
          <w:pgMar w:top="1134" w:right="567" w:bottom="1134" w:left="1701" w:header="567" w:footer="567" w:gutter="0"/>
          <w:cols w:space="0"/>
          <w:docGrid w:linePitch="360"/>
        </w:sectPr>
      </w:pPr>
    </w:p>
    <w:p w:rsidR="00BC26C2" w:rsidRDefault="00BC26C2">
      <w:pPr>
        <w:pStyle w:val="Textkrper3"/>
        <w:jc w:val="both"/>
      </w:pPr>
      <w:bookmarkStart w:id="0" w:name="_GoBack"/>
      <w:bookmarkEnd w:id="0"/>
    </w:p>
    <w:p w:rsidR="0057083B" w:rsidRDefault="0057083B">
      <w:pPr>
        <w:pStyle w:val="Textkrper3"/>
        <w:jc w:val="both"/>
        <w:rPr>
          <w:b/>
          <w:i/>
          <w:color w:val="FF0000"/>
        </w:rPr>
      </w:pPr>
    </w:p>
    <w:p w:rsidR="00BC26C2" w:rsidRPr="002737F2" w:rsidRDefault="002737F2">
      <w:pPr>
        <w:pStyle w:val="Textkrper3"/>
        <w:jc w:val="both"/>
        <w:rPr>
          <w:b/>
          <w:i/>
          <w:color w:val="0000FF"/>
        </w:rPr>
      </w:pPr>
      <w:r w:rsidRPr="002737F2">
        <w:rPr>
          <w:b/>
          <w:i/>
          <w:color w:val="0000FF"/>
        </w:rPr>
        <w:t>Regelung des Kreisverbandes</w:t>
      </w:r>
    </w:p>
    <w:p w:rsidR="00BC26C2" w:rsidRPr="00BD0B00" w:rsidRDefault="00BC26C2" w:rsidP="00BD0B00">
      <w:pPr>
        <w:pStyle w:val="Titel"/>
        <w:jc w:val="left"/>
        <w:rPr>
          <w:b w:val="0"/>
          <w:i/>
          <w:color w:val="0000FF"/>
          <w:sz w:val="20"/>
          <w:u w:val="none"/>
        </w:rPr>
        <w:sectPr w:rsidR="00BC26C2" w:rsidRPr="00BD0B00">
          <w:type w:val="continuous"/>
          <w:pgSz w:w="11906" w:h="16838" w:code="9"/>
          <w:pgMar w:top="1134" w:right="567" w:bottom="1134" w:left="1701" w:header="567" w:footer="567" w:gutter="0"/>
          <w:cols w:space="0"/>
          <w:formProt w:val="0"/>
          <w:docGrid w:linePitch="360"/>
        </w:sectPr>
      </w:pPr>
    </w:p>
    <w:p w:rsidR="00BC26C2" w:rsidRDefault="00BC26C2">
      <w:pPr>
        <w:pStyle w:val="Textkrper3"/>
        <w:jc w:val="both"/>
        <w:rPr>
          <w:i/>
        </w:rPr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 xml:space="preserve">Zur Standardisierung und Erleichterung des Untersuchungsverfahrens ist es erforderlich, den beigefügten Untersuchungsbogen </w:t>
      </w:r>
      <w:r>
        <w:rPr>
          <w:b/>
        </w:rPr>
        <w:t>vor</w:t>
      </w:r>
      <w:r>
        <w:t xml:space="preserve"> dem Untersuchungstermin an den vorgesehenen Stellen sorgfältig auszufüllen und evtl. vorhandene Befunde, Arztberichte, vorhandene Laborwerte und </w:t>
      </w:r>
      <w:r>
        <w:rPr>
          <w:u w:val="single"/>
        </w:rPr>
        <w:t>das Impfbuch</w:t>
      </w:r>
      <w:r>
        <w:t xml:space="preserve"> zur Untersuchung mit vorzulegen. </w:t>
      </w:r>
    </w:p>
    <w:p w:rsidR="00BC26C2" w:rsidRDefault="00BC26C2">
      <w:pPr>
        <w:pStyle w:val="Textkrper3"/>
        <w:jc w:val="both"/>
      </w:pPr>
      <w:r>
        <w:t>Die erhobenen Untersuchungsbefunde unterliegen dabei ebenso wie Ihre Angaben zur gesundheitlichen Vorgeschichte dem Arztgeheimnis und werden vom untersuchenden Arzt nicht an das DRK weiterg</w:t>
      </w:r>
      <w:r>
        <w:t>e</w:t>
      </w:r>
      <w:r>
        <w:t>geben.</w:t>
      </w: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>Sollten sich bei der Untersuchung Einschränkungen für bestimmte Tätigkeiten im Deutschen Roten Kreuz ergeben ist es erforderlich, vor der Vereinbarung evtl. kostenpflichtiger Zusatzuntersuchungen (z.B. aug</w:t>
      </w:r>
      <w:r>
        <w:t>e</w:t>
      </w:r>
      <w:r>
        <w:t xml:space="preserve">närztl. Untersuchung) dies über die zuständige Gemeinschaftsleitung mit dem verantwortlichen </w:t>
      </w:r>
      <w:r>
        <w:br/>
        <w:t xml:space="preserve">DRK – Arzt abzuklären. </w:t>
      </w: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 xml:space="preserve">Wenn Sie nun zum Verfahren noch Fragen haben, wenden Sie sich bitte an </w:t>
      </w:r>
    </w:p>
    <w:p w:rsidR="00BC26C2" w:rsidRDefault="00BC26C2">
      <w:pPr>
        <w:pStyle w:val="Textkrper3"/>
        <w:jc w:val="both"/>
        <w:sectPr w:rsidR="00BC26C2">
          <w:type w:val="continuous"/>
          <w:pgSz w:w="11906" w:h="16838" w:code="9"/>
          <w:pgMar w:top="1134" w:right="567" w:bottom="1134" w:left="1701" w:header="567" w:footer="567" w:gutter="0"/>
          <w:cols w:space="0"/>
          <w:docGrid w:linePitch="360"/>
        </w:sectPr>
      </w:pPr>
    </w:p>
    <w:p w:rsidR="00BC26C2" w:rsidRDefault="00BC26C2">
      <w:pPr>
        <w:pStyle w:val="Textkrper3"/>
        <w:jc w:val="both"/>
      </w:pPr>
    </w:p>
    <w:p w:rsidR="002737F2" w:rsidRPr="002737F2" w:rsidRDefault="002737F2" w:rsidP="002737F2">
      <w:pPr>
        <w:pStyle w:val="Textkrper3"/>
        <w:jc w:val="both"/>
        <w:rPr>
          <w:b/>
          <w:i/>
          <w:color w:val="0000FF"/>
        </w:rPr>
      </w:pPr>
      <w:r w:rsidRPr="002737F2">
        <w:rPr>
          <w:b/>
          <w:i/>
          <w:color w:val="0000FF"/>
        </w:rPr>
        <w:t>Regelung des Kreisverbandes</w:t>
      </w:r>
    </w:p>
    <w:p w:rsidR="00BC26C2" w:rsidRDefault="00BC26C2">
      <w:pPr>
        <w:pStyle w:val="Textkrper3"/>
        <w:jc w:val="both"/>
      </w:pPr>
    </w:p>
    <w:p w:rsidR="002737F2" w:rsidRDefault="002737F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>Vielen Dank für Ihre Kooperation</w:t>
      </w: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  <w:r>
        <w:t>Mit freundlichen Grüßen</w:t>
      </w: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Default="00BC26C2">
      <w:pPr>
        <w:pStyle w:val="Textkrper3"/>
        <w:jc w:val="both"/>
      </w:pPr>
    </w:p>
    <w:p w:rsidR="00BC26C2" w:rsidRPr="002737F2" w:rsidRDefault="00BC26C2">
      <w:pPr>
        <w:pStyle w:val="Textkrper3"/>
        <w:jc w:val="both"/>
        <w:rPr>
          <w:color w:val="0000FF"/>
        </w:rPr>
        <w:sectPr w:rsidR="00BC26C2" w:rsidRPr="002737F2">
          <w:type w:val="continuous"/>
          <w:pgSz w:w="11906" w:h="16838" w:code="9"/>
          <w:pgMar w:top="1134" w:right="567" w:bottom="1134" w:left="1701" w:header="567" w:footer="567" w:gutter="0"/>
          <w:cols w:space="0"/>
          <w:formProt w:val="0"/>
          <w:docGrid w:linePitch="360"/>
        </w:sectPr>
      </w:pPr>
      <w:r w:rsidRPr="002737F2">
        <w:rPr>
          <w:color w:val="0000FF"/>
        </w:rPr>
        <w:t xml:space="preserve">Unterschrift </w:t>
      </w:r>
    </w:p>
    <w:p w:rsidR="00BC26C2" w:rsidRDefault="00BC26C2">
      <w:pPr>
        <w:pStyle w:val="Textkrper3"/>
        <w:jc w:val="both"/>
      </w:pPr>
    </w:p>
    <w:sectPr w:rsidR="00BC26C2">
      <w:type w:val="continuous"/>
      <w:pgSz w:w="11906" w:h="16838" w:code="9"/>
      <w:pgMar w:top="1134" w:right="567" w:bottom="1134" w:left="1701" w:header="567" w:footer="567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A0" w:rsidRDefault="00712FA0">
      <w:r>
        <w:separator/>
      </w:r>
    </w:p>
  </w:endnote>
  <w:endnote w:type="continuationSeparator" w:id="0">
    <w:p w:rsidR="00712FA0" w:rsidRDefault="0071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22" w:rsidRDefault="00F21B22">
    <w:pPr>
      <w:pStyle w:val="Fuzeile"/>
      <w:tabs>
        <w:tab w:val="clear" w:pos="9072"/>
        <w:tab w:val="right" w:pos="9720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Allgemeine Helferuntersuchung, Bereitschaften, Bergwacht, Wasserwacht</w:t>
    </w:r>
    <w:r>
      <w:rPr>
        <w:rFonts w:ascii="Arial" w:hAnsi="Arial"/>
        <w:color w:val="808080"/>
        <w:sz w:val="20"/>
      </w:rPr>
      <w:tab/>
    </w:r>
    <w:r>
      <w:rPr>
        <w:rFonts w:ascii="Arial" w:hAnsi="Arial"/>
        <w:b/>
        <w:color w:val="808080"/>
      </w:rPr>
      <w:t>Blatt 1</w:t>
    </w:r>
  </w:p>
  <w:p w:rsidR="00F21B22" w:rsidRDefault="00F21B22">
    <w:pPr>
      <w:pStyle w:val="Fuzeile"/>
      <w:rPr>
        <w:rFonts w:ascii="Arial" w:hAnsi="Arial"/>
      </w:rPr>
    </w:pPr>
    <w:r>
      <w:rPr>
        <w:rFonts w:ascii="Arial" w:hAnsi="Arial"/>
        <w:sz w:val="20"/>
      </w:rPr>
      <w:t>© Deutsches Rotes Kreuz e.V., 06/2005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A0" w:rsidRDefault="00712FA0">
      <w:r>
        <w:separator/>
      </w:r>
    </w:p>
  </w:footnote>
  <w:footnote w:type="continuationSeparator" w:id="0">
    <w:p w:rsidR="00712FA0" w:rsidRDefault="0071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22" w:rsidRDefault="00F21B22">
    <w:pPr>
      <w:pStyle w:val="Kopfzeile"/>
      <w:jc w:val="right"/>
      <w:rPr>
        <w:rFonts w:ascii="Arial" w:hAnsi="Arial"/>
        <w:color w:val="808080"/>
      </w:rPr>
    </w:pPr>
    <w:r>
      <w:rPr>
        <w:rFonts w:ascii="Arial" w:hAnsi="Arial"/>
        <w:color w:val="808080"/>
        <w:sz w:val="20"/>
      </w:rPr>
      <w:t xml:space="preserve">Allgemeine Helferuntersuchung </w:t>
    </w:r>
    <w:r>
      <w:rPr>
        <w:rFonts w:ascii="Arial" w:hAnsi="Arial"/>
        <w:b/>
        <w:color w:val="808080"/>
      </w:rPr>
      <w:t>Blatt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+NUZlgoeIYhQIT9yAfaa1YW3jHDKXqx7gtg4KwHK1o7VKn9CDTm8zY/waN95s/uqPXCo774Q1bGy9rP7gmeuQ==" w:salt="V/aaWW434xG/p2x78UFxPA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0"/>
    <w:rsid w:val="00102E10"/>
    <w:rsid w:val="001577E4"/>
    <w:rsid w:val="00221E91"/>
    <w:rsid w:val="002737F2"/>
    <w:rsid w:val="003E4B59"/>
    <w:rsid w:val="0057083B"/>
    <w:rsid w:val="00712FA0"/>
    <w:rsid w:val="00967709"/>
    <w:rsid w:val="00A770F7"/>
    <w:rsid w:val="00BC26C2"/>
    <w:rsid w:val="00BD0B00"/>
    <w:rsid w:val="00DB563F"/>
    <w:rsid w:val="00E976A9"/>
    <w:rsid w:val="00EA2751"/>
    <w:rsid w:val="00F21598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5CB1-4395-44F5-83E6-3EE4AA9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u w:val="single"/>
    </w:rPr>
  </w:style>
  <w:style w:type="paragraph" w:styleId="Textkrper3">
    <w:name w:val="Body Text 3"/>
    <w:basedOn w:val="Standar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vorlagen\Eigene%20Vorlagen\Helferuntersuchung%20%20%20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Helferuntersuchung    .dot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Helferuntersuchung</vt:lpstr>
    </vt:vector>
  </TitlesOfParts>
  <Company>Deutsches Rotes Kreuz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Helferuntersuchung</dc:title>
  <dc:subject>EQ</dc:subject>
  <dc:creator>Kompetenzzentrum EQ des DRK-GS</dc:creator>
  <cp:keywords/>
  <dc:description/>
  <cp:lastModifiedBy>Dirk Schmidt</cp:lastModifiedBy>
  <cp:revision>2</cp:revision>
  <cp:lastPrinted>2008-05-26T15:20:00Z</cp:lastPrinted>
  <dcterms:created xsi:type="dcterms:W3CDTF">2020-09-06T17:53:00Z</dcterms:created>
  <dcterms:modified xsi:type="dcterms:W3CDTF">2020-09-06T17:53:00Z</dcterms:modified>
</cp:coreProperties>
</file>